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82" w:rsidRPr="00684482" w:rsidRDefault="00684482" w:rsidP="00684482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lang w:eastAsia="ru-RU"/>
        </w:rPr>
      </w:pPr>
      <w:bookmarkStart w:id="0" w:name="_GoBack"/>
      <w:bookmarkEnd w:id="0"/>
      <w:r w:rsidRPr="00684482">
        <w:rPr>
          <w:rFonts w:ascii="Times New Roman" w:eastAsia="Times New Roman" w:hAnsi="Times New Roman" w:cs="Times New Roman"/>
          <w:color w:val="444444"/>
          <w:lang w:eastAsia="ru-RU"/>
        </w:rPr>
        <w:t>Основная информация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Вид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документаСертификат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соответствия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Регистрационный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номерЕАЭС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AM-012/S.A-0004-2022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Срок действия с10/06/2022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по09/06/2026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Типографский номер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бланка</w:t>
      </w:r>
      <w:proofErr w:type="gram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AM</w:t>
      </w:r>
      <w:proofErr w:type="spellEnd"/>
      <w:proofErr w:type="gram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N 0003919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Органа по оценке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соответствияОрган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по сертификации продукц</w:t>
      </w:r>
      <w:proofErr w:type="gram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ии ООО</w:t>
      </w:r>
      <w:proofErr w:type="gram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«Международный центр сертификации»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СхемаСхема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сертификации 11с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Наименование вида объекта технического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регулированиясерийный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выпуск</w:t>
      </w:r>
    </w:p>
    <w:p w:rsidR="00684482" w:rsidRPr="00684482" w:rsidRDefault="006B308D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pict>
          <v:rect id="_x0000_i1025" style="width:0;height:0" o:hralign="center" o:hrstd="t" o:hr="t" fillcolor="gray" stroked="f"/>
        </w:pic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lang w:eastAsia="ru-RU"/>
        </w:rPr>
        <w:t>Статус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Статус действия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документадействует</w:t>
      </w:r>
      <w:proofErr w:type="spellEnd"/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начальная дата действия статуса</w:t>
      </w:r>
    </w:p>
    <w:p w:rsidR="00684482" w:rsidRPr="00684482" w:rsidRDefault="006B308D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pict>
          <v:rect id="_x0000_i1026" style="width:0;height:0" o:hralign="center" o:hrstd="t" o:hr="t" fillcolor="gray" stroked="f"/>
        </w:pic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lang w:eastAsia="ru-RU"/>
        </w:rPr>
        <w:t>Реквизиты технического регламента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РеквизитыТР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ТС 018/2011</w:t>
      </w:r>
    </w:p>
    <w:p w:rsidR="00684482" w:rsidRPr="00684482" w:rsidRDefault="006B308D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pict>
          <v:rect id="_x0000_i1027" style="width:0;height:0" o:hralign="center" o:hrstd="t" o:hr="t" fillcolor="gray" stroked="f"/>
        </w:pic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lang w:eastAsia="ru-RU"/>
        </w:rPr>
        <w:t>Информация о заявителе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Наименование хозяйствующего субъекта«021KAZ GROUP»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Организационно-правовая </w:t>
      </w:r>
      <w:proofErr w:type="spellStart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>формаТоварищество</w:t>
      </w:r>
      <w:proofErr w:type="spellEnd"/>
      <w:r w:rsidRPr="00684482">
        <w:rPr>
          <w:rFonts w:ascii="Times New Roman" w:eastAsia="Times New Roman" w:hAnsi="Times New Roman" w:cs="Times New Roman"/>
          <w:color w:val="333333"/>
          <w:lang w:eastAsia="ru-RU"/>
        </w:rPr>
        <w:t xml:space="preserve"> с ограниченной ответственностью (ТОО)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spellStart"/>
      <w:r w:rsidRPr="0068448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СтранаКазахстан</w:t>
      </w:r>
      <w:proofErr w:type="spellEnd"/>
    </w:p>
    <w:p w:rsidR="00684482" w:rsidRPr="00684482" w:rsidRDefault="00684482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Номер </w:t>
      </w:r>
      <w:proofErr w:type="gramStart"/>
      <w:r w:rsidRPr="0068448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государственной</w:t>
      </w:r>
      <w:proofErr w:type="gramEnd"/>
      <w:r w:rsidRPr="0068448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регистрации210640038051</w:t>
      </w:r>
    </w:p>
    <w:p w:rsidR="00684482" w:rsidRPr="00684482" w:rsidRDefault="00684482" w:rsidP="00684482">
      <w:pPr>
        <w:shd w:val="clear" w:color="auto" w:fill="FFFFFF"/>
        <w:suppressAutoHyphens w:val="0"/>
        <w:spacing w:before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УНН</w:t>
      </w:r>
    </w:p>
    <w:p w:rsidR="00684482" w:rsidRPr="00684482" w:rsidRDefault="00684482" w:rsidP="00684482">
      <w:pPr>
        <w:shd w:val="clear" w:color="auto" w:fill="FFFFFF"/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Адреса Заявителя / Контакты / Филиалы</w:t>
      </w:r>
    </w:p>
    <w:p w:rsidR="00684482" w:rsidRPr="00684482" w:rsidRDefault="00684482" w:rsidP="00684482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Адре</w:t>
      </w:r>
      <w:proofErr w:type="gramStart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с(</w:t>
      </w:r>
      <w:proofErr w:type="gramEnd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5264"/>
        <w:gridCol w:w="3731"/>
        <w:gridCol w:w="4839"/>
        <w:gridCol w:w="3765"/>
        <w:gridCol w:w="1391"/>
        <w:gridCol w:w="1949"/>
        <w:gridCol w:w="282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адреса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Илийскии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район</w:t>
            </w:r>
            <w:proofErr w:type="spell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Энергетическии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сельский округ, село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Отеген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батыр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Микрорайон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Куат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Сартаи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̆ Батыр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осуществления деятельност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Илийскии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район</w:t>
            </w:r>
            <w:proofErr w:type="spell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Энергетическии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̆ сельский округ, село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Отеген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батыр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Микрорайон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Куат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Сартаи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̆ Батыр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040700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B308D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pict>
          <v:rect id="_x0000_i1028" style="width:0;height:0" o:hralign="center" o:hrstd="t" o:hr="t" fillcolor="gray" stroked="f"/>
        </w:pict>
      </w:r>
    </w:p>
    <w:p w:rsidR="00684482" w:rsidRPr="00684482" w:rsidRDefault="00684482" w:rsidP="00684482">
      <w:pPr>
        <w:shd w:val="clear" w:color="auto" w:fill="FFFFFF"/>
        <w:suppressAutoHyphens w:val="0"/>
        <w:spacing w:before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Контак</w:t>
      </w:r>
      <w:proofErr w:type="gramStart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т(</w:t>
      </w:r>
      <w:proofErr w:type="gramEnd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ы)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7928"/>
        <w:gridCol w:w="10310"/>
        <w:gridCol w:w="1436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контакта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+77786907414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EM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021.kazgroup@bk.ru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B308D" w:rsidP="00684482">
      <w:pPr>
        <w:shd w:val="clear" w:color="auto" w:fill="FFFFFF"/>
        <w:suppressAutoHyphens w:val="0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pict>
          <v:rect id="_x0000_i1029" style="width:0;height:0" o:hralign="center" o:hrstd="t" o:hr="t" fillcolor="gray" stroked="f"/>
        </w:pict>
      </w:r>
    </w:p>
    <w:p w:rsidR="00684482" w:rsidRPr="00684482" w:rsidRDefault="00684482" w:rsidP="00684482">
      <w:pPr>
        <w:shd w:val="clear" w:color="auto" w:fill="FFFFFF"/>
        <w:suppressAutoHyphens w:val="0"/>
        <w:spacing w:before="30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lastRenderedPageBreak/>
        <w:t>Филиа</w:t>
      </w:r>
      <w:proofErr w:type="gramStart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л(</w:t>
      </w:r>
      <w:proofErr w:type="gramEnd"/>
      <w:r w:rsidRPr="00684482">
        <w:rPr>
          <w:rFonts w:ascii="Times New Roman" w:eastAsia="Times New Roman" w:hAnsi="Times New Roman" w:cs="Times New Roman"/>
          <w:b/>
          <w:bCs/>
          <w:i/>
          <w:iCs/>
          <w:color w:val="3C763D"/>
          <w:sz w:val="18"/>
          <w:szCs w:val="18"/>
          <w:lang w:eastAsia="ru-RU"/>
        </w:rPr>
        <w:t>ы)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2248"/>
        <w:gridCol w:w="1743"/>
        <w:gridCol w:w="5303"/>
        <w:gridCol w:w="6270"/>
        <w:gridCol w:w="4796"/>
        <w:gridCol w:w="361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УНН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  <w:t>Зарегистрированный филиал не найден.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Продукт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1397"/>
        <w:gridCol w:w="1798"/>
        <w:gridCol w:w="25536"/>
        <w:gridCol w:w="715"/>
        <w:gridCol w:w="1798"/>
        <w:gridCol w:w="245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 продукта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товара по ТН ВЭД ЕАЭС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 партии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частей, для послепродажного технического обслуживания автотранспортных средств, торговых марок «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Xinjiang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Xinye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Auto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Parts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ltd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«MAN», «FAW», «HOWO», «LIFAN», «GEELY», «BYD»: Системы нейтрализации отработавших газов, в том числе сменные каталитические нейтрализаторы (за исключением систем нейтрализации на основе мочевины) Сменные системы выпуска отработавших газов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двигателей, в том числе глушители и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резонаторы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Топливные баки, заливные горловины и пробки топливных баков Шарниры шаровые подвески и рулевого управления Ручки (наружные и внутренние) и дверные петли на боковых поверхностях кузова, наружные кнопки боковые открывания дверей и багажников Колпаки (в том числе декоративные) ступиц, элементы крепления колес и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грузы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балансировочные колес Упругие элементы подвески (рессоры листовые, пружины, торсионы подвески, стабилизаторы поперечной устойчивости, пневматические упругие элементы) Колодки с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накладками в сборе для дисковых и барабанных тормозов, фрикционные накладки для барабанных и дисковых тормозов Аппараты гидравлического тормозного привода: цилиндры главные тормозные; скобы дисковых тормозных механизмов; колесные тормозные цилиндры барабанных тормозных механизмов; регуляторы тормозных сил; вакуумные, гидравлические (в сборе с главными тормозными цилиндрами),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гидровакуумные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пневмогидравлические усилители;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контрольно-сигнальные устройства Трубки и шланги, в том числе витые шланги (в том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числе с применением материала на основе полиамидов 11 и 12) гидравлических систем тормозного привода, сцепления и рулевого привода Тормозные механизмы в сборе, диски и барабаны тормозные, камеры тормозные пневматические (в том числе с пружинным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энергоаккумулятором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цилиндры тормозные пневматические, детали и узлы механических приводов тормозной системы: регулировочные устройства тормозных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механизмов; детали привода стояночной тормозной системы (в том числе тросы с наконечниками в сборе) Аппараты пневматического тормозного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привода: агрегаты подготовки воздуха (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противозамерзатели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влагоотделители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регуляторы давления); защитная аппаратура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пневмопривода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клапаны слива конденсата; управляющие аппараты (краны тормозные, ускорительные клапаны, клапаны управления тормозами прицепа, воздухораспределители); аппараты корректировки торможения (регуляторы тормозных сил, клапаны ограничения давления в пневматическом приводе передней оси);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головки соединительные; устройства сигнализации и контроля (датчики пневмоэлектрические, клапаны контрольного вывода) Детали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цилиндропоршневой группы и газораспределительного механизма, коленчатые валы, вкладыши подшипников и шатуны Компрессоры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8421396100,8421398006,8708923509,8708929109,8708929909,3926909709,8309909000,8708999709,8708809909,8708949909,8302300009,8302100000,8708299009,7318159008,7318165000,7806008009,8708705009,8708709909,4016995709,7320101100,7320202009,8708805509,6813200009,6813810009,8708309109,8708309909,8481805910,8708309109,8708309909,9031908500,9032890000,7306301100,7306307708,7306408008,7306900009,7307210009,7307291008,7307929000,7307998009,7411290000,7412200000,4009110000,4009120009,8708309109,8708309909,8421392008,8479899707,8481805910,8481807399,8481808199,8708309109,8708309909,9026900000,9032890000,8409910002,8409910008,8409990009,8483102108,8483102509,8483102909,8483109500,8483308007,8414802200,8414802800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условия хранения (службы, годности) указаны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4"/>
              <w:gridCol w:w="6060"/>
              <w:gridCol w:w="6060"/>
              <w:gridCol w:w="1336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Документ в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9953"/>
              <w:gridCol w:w="7983"/>
              <w:gridCol w:w="1335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т(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ы) не найден</w:t>
                  </w:r>
                  <w:r w:rsidRPr="00684482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Компоненты, поставляемые в качестве сменных (запасных) частей, для послепродажного технического обслуживания автотранспортных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средств, торговых марок «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Xinjiang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Xinye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Auto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Parts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ltd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«MAN», «FAW», «HOWO», «LIFAN», «GEELY», «BYD»: Узлы и детали рулевого управления автомобилей: рулевые колеса; рулевые механизмы; рулевые усилители; гидронасосы; распределители и силовые цилиндры рулевых усилителей; колонки рулевого управления; угловые редукторы; рулевые валы; рулевые тяги; промежуточные опоры рулевого привода и рычаги;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шкворни поворотных цапф Колеса транспортных средств Шины пневматические для легковых автомобилей и их прицепов Сцепные устройства (тягово-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сцепные, седельно-сцепные и буксирные) Фонари освещения заднего регистрационного знака, указатели поворота, габаритные и контурные огни, сигналы торможения, противотуманные фары, фонари заднего хода транспортных средств, задние противотуманные огни, предупреждающие огни, стояночные огни, дневные ходовые огни, боковые габаритные огни, фары с газоразрядными источниками света Цепи и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натяжные устройства цепей для двигателей внутреннего сгорания Сиденья автомобилей Подголовники сидений Ремни безопасности Подушки безопасности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Стекла безопасные Фары автомобильные ближнего и дальнего света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приспособления (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световозвращатели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Спидометры, их датчики и комбинации приборов, включающие спидометры Устройства ограничения скорости Стеклоочистители и запасные части к ним (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моторедукторы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щетки)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Фароочистители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запасные части к ним (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моторедукторы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Лампы накаливания для фар и фонарей Системы тревожной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сигнализации, противоугонные и охранные устройства для транспортных средств Предупреждающие треугольники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(знаки аварийной остановки) Аккумуляторные стартерные батареи Жгуты проводов Высоковольтные провода системы зажигания Турбокомпрессоры Воздухоочистители для двигателей внутреннего сгорания и их сменные элементы Теплообменники и термостаты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Сцепления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их части (диски, цилиндры, шланги)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8412218008,8413603100,8413606100,8479899707,9032890000,8708405009,8708409109,8708409909,8708509109,8708701000,8708943509,8708705009,8708709909,4011100003,4011100009,8708299009,8708999309,8708999709,8716909000,8512200009,7315119000,7315120000,8409910008,9401200009,9401990009,8708219009,8708959909,7007111009,7007212009,8512200009,3926909709,7014000000,8714109000,8716909000,8708299009,9029203109,8409910008,8409990009,8413910008,8708999709,8501109900,8501200009,8512400009,8512909008,9603500009,8501109900,8501200009,8512400009,8539213009,8539293009,8512200009,8512301009,8526920008,3926909709,7014000000,8310000000,8507102003,8507102009,8507108009,8544300007,8544300007,8414801100,8421310000,8421990007,8419500000,8708913509,9032108900,9032102000,8708939009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условия хранения (службы, годности) указаны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4"/>
              <w:gridCol w:w="6060"/>
              <w:gridCol w:w="6060"/>
              <w:gridCol w:w="1336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Документ в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9953"/>
              <w:gridCol w:w="7983"/>
              <w:gridCol w:w="1335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т(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ы) не найден</w:t>
                  </w:r>
                  <w:r w:rsidRPr="00684482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частей, для послепродажного технического обслуживания автотранспортных средств, торговых марок «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Xinjiang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Xinye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Auto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Parts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ltd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«MAN», «FAW», «HOWO», «LIFAN», «GEELY», «BYD»: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Указатели и датчики аварийных состояний Фильтры очистки масла и их сменные элементы, фильтры очистки топлива дизелей и их сменные элементы, фильтры очистки топлива двигателей с принудительным зажиганием и их сменные элементы Топливные насосы высокого давления, топливоподкачивающие насосы, плунжерные пары, форсунки и распылители форсунок для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дизелей Демпфирующие элементы подвески (амортизаторы, амортизаторные стойки и патроны амортизаторных стоек) и рулевого привода Детали направляющего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аппарата подвески (рычаги, реактивные штанги, их пальцы, резинометаллические шарниры, подшипники и втулки опор, ограничители хода подвески) 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отопителей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управления зеркалами, блокировки дверей) Свечи зажигания искровые и свечи накаливания Карданные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передачи, приводные валы, шарниры неравных и равных угловых скоростей Системы впрыска топлива двигателей с принудительным зажиганием и их сменные элементы Мосты ведущие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дифференциалом в сборе и полуоси Изделия системы зажигания для двигателей с принудительным зажиганием (распределители, датчики-распределители, катушки зажигания, модули зажигания, электронные коммутаторы, контроллеры, датчики, прерыватели) Воздушно-жидкостные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отопители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интегральные охладители и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отопители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-охладители Стартеры, приводы и реле стартеров Декоративные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детали кузова и бампера, решетки системы охлаждения, козырьки и ободки фар Замки дверей Газоразрядные источники света</w:t>
            </w:r>
            <w:proofErr w:type="gram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8541510000,9025192000,9025198009,9025804000,9026202000,9026208000,9026802000,9026108900,9032890000,9025900008,9026102900,9026204000,9026808000,9026900000,9029900009,9031803400,9031803800,9031809100,9031809800,9031908500,9032810000,9032900000,8421230000,8421990007,8409990009,8413302008,8409910002,8409910008,8708803502,8708803509,4016995209,4016995709,8482109008,8482200009,8483308007,8708805509,8708809109,8708809909,8501109900,8501200009,8501310000,8501320008,8504408300,8511500001,8511500008,8511100001,8511100009,8708999709,8409910002,8409990009,8481805910,8536900100,8536908500,9027908000,9031803400,9031803800,9031908500,9032810000,9032890000,9027101000,8409910008,8708503509,8708505509,8708509909,8511300001,8511300008,8511900001,8511900007,8511900009,8537109100,8537109800,9032890000,8511800008,7322900009,8415200009,8418690008,8419190000,8419500000,8479899707,8708913509,9032890000,8511400001,8511400008,8501109300,3926909709,8708109009,8708299009,8301200009,8539329000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условия хранения (службы, годности) указаны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4"/>
              <w:gridCol w:w="6060"/>
              <w:gridCol w:w="6060"/>
              <w:gridCol w:w="1336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Документ в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9953"/>
              <w:gridCol w:w="7983"/>
              <w:gridCol w:w="1335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т(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ы) не найден</w:t>
                  </w:r>
                  <w:r w:rsidRPr="00684482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Компоненты, поставляемые в качестве сменных (запасных) частей, для послепродажного технического обслуживания автотранспортных средств, торговых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марок «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Xinjiang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Xinye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Auto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Parts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ltd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«MAN», «FAW», «HOWO», «LIFAN», «GEELY», «BYD»: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Коммутационная, защитная и установочная аппаратура цепей электроснабжения, пуска, зажигания, внешних световых и звуковых приборов, стеклоочистителей, систем топливоподачи и соединения разъемные 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 Уплотнители головок блока цилиндров, коллекторов,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газобаллонной аппаратуры и уплотнительные кольца Муфты выключения сцеплений, ступицы колес, полуоси колес, (в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с подшипниками в сборе), подшипники муфт выключения сцеплений, ступиц колес и полуосей колес Независимые воздушные и жидкостные подогревател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отопители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 Зеркала заднего вида Ремни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вентиляторные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клиновые и синхронизирующие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поликлиновые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двигателей </w:t>
            </w: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автомобилей и ремни зубчатые газораспределительного механизма двигателей автомобилей Диафрагмы и мембраны резинотканевые тарельчатые для транспортных средств Адаптивные системы переднего освещения Звуковые сигнальные приборы Устройства для уменьшения разбрызгивания из-под колес Шипы противоскольжения Насосы жидкостных систем охлаждения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8533290000,8536201007,8536209007,8536302000,8536304000,8536500400,8536500600,8536500700,8536501109,8536501509,8536501906,8536611000,8536691000,8536693000,8536699008,8536900100,8536908500,8537109800,8536411000,8536419000,8536901000,4016930005,4016995209,4016995709,8708999709,4016930005,8484200000,8484900000,8487909000,8484100009,8482109008,8482200009,8482300009,8482400009,8482500009,8482800009,8708709109,8708709909,8708939009,8708999709,7322900009,8419190000,7009100009,4010310000,4010320000,4010330000,4010340000,4010350000,4010360000,4010390000,4016995709,8512200009,8512309009,8708299009,7317008008,8413308008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условия хранения (службы, годности) указаны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4"/>
              <w:gridCol w:w="6060"/>
              <w:gridCol w:w="6060"/>
              <w:gridCol w:w="1336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Документ в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 xml:space="preserve">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9953"/>
              <w:gridCol w:w="7983"/>
              <w:gridCol w:w="1335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т(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color w:val="A94442"/>
                      <w:sz w:val="18"/>
                      <w:szCs w:val="18"/>
                      <w:lang w:eastAsia="ru-RU"/>
                    </w:rPr>
                    <w:t>ы) не найден</w:t>
                  </w:r>
                  <w:r w:rsidRPr="00684482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Изготовитель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995"/>
        <w:gridCol w:w="7126"/>
        <w:gridCol w:w="6980"/>
        <w:gridCol w:w="5729"/>
        <w:gridCol w:w="582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«Zhejiang </w:t>
            </w: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Haoqing</w:t>
            </w:r>
            <w:proofErr w:type="spell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Automobile Manufacturing Co., Ltd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NONE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Адре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с(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а)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7084"/>
              <w:gridCol w:w="2416"/>
              <w:gridCol w:w="4748"/>
              <w:gridCol w:w="1969"/>
              <w:gridCol w:w="1871"/>
              <w:gridCol w:w="2623"/>
              <w:gridCol w:w="380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адреса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Регион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Район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Номер дома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Почтовый индекс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нахождени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юридический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Zhejiang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Province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Linhai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City,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Toumengang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New District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Geely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Avenue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88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Место осуществления деятельност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фактический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Zhejiang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Province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Linhai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City,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Toumengang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New District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Geely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Avenue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 88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B308D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Филиа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л(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ы)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896"/>
              <w:gridCol w:w="5850"/>
              <w:gridCol w:w="6631"/>
              <w:gridCol w:w="5443"/>
              <w:gridCol w:w="1468"/>
              <w:gridCol w:w="553"/>
            </w:tblGrid>
            <w:tr w:rsidR="00684482" w:rsidRPr="00684482" w:rsidTr="00684482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Страна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хозяйствующего субъекта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организационно-правовой формы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номер государственной регистрации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УНН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84482" w:rsidTr="00684482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«Xinjian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Xinye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Auto Parts </w:t>
                  </w:r>
                  <w:proofErr w:type="spellStart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Co.ltd</w:t>
                  </w:r>
                  <w:proofErr w:type="spellEnd"/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84482" w:rsidRPr="006B308D" w:rsidTr="00684482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</w:t>
                  </w:r>
                  <w:proofErr w:type="gramStart"/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с(</w:t>
                  </w:r>
                  <w:proofErr w:type="gramEnd"/>
                  <w:r w:rsidRPr="006844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  <w:gridCol w:w="5923"/>
                    <w:gridCol w:w="1046"/>
                    <w:gridCol w:w="1033"/>
                    <w:gridCol w:w="5854"/>
                    <w:gridCol w:w="4807"/>
                    <w:gridCol w:w="2193"/>
                    <w:gridCol w:w="318"/>
                  </w:tblGrid>
                  <w:tr w:rsidR="00684482" w:rsidRPr="00684482" w:rsidTr="00684482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684482" w:rsidRPr="006B308D" w:rsidTr="00684482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Место нахождени</w:t>
                        </w:r>
                        <w:proofErr w:type="gram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я(</w:t>
                        </w:r>
                        <w:proofErr w:type="gram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Китай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Urumqi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Xinjiang Urumqi two Street Industrial Park, Yu </w:t>
                        </w: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Quan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Road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gram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</w:t>
                        </w:r>
                        <w:proofErr w:type="spellStart"/>
                        <w:proofErr w:type="gram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odern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Е</w:t>
                        </w: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conomic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and Techno. Dev. Zone No.7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  <w:tr w:rsidR="00684482" w:rsidRPr="006B308D" w:rsidTr="00684482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</w:t>
                        </w:r>
                        <w:proofErr w:type="gram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и(</w:t>
                        </w:r>
                        <w:proofErr w:type="gram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Китай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Urumqi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Xinjiang Urumqi two Street Industrial Park, Yu </w:t>
                        </w: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Quan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Road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gram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</w:t>
                        </w:r>
                        <w:proofErr w:type="spellStart"/>
                        <w:proofErr w:type="gram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odern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Е</w:t>
                        </w:r>
                        <w:proofErr w:type="spellStart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>conomic</w:t>
                        </w:r>
                        <w:proofErr w:type="spellEnd"/>
                        <w:r w:rsidRPr="0068448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  <w:t xml:space="preserve"> and Techno. Dev. Zone No.7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684482" w:rsidRPr="00684482" w:rsidRDefault="00684482" w:rsidP="00684482">
                        <w:pPr>
                          <w:suppressAutoHyphens w:val="0"/>
                          <w:spacing w:after="30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684482" w:rsidRPr="00684482" w:rsidRDefault="00684482" w:rsidP="00684482">
                  <w:pPr>
                    <w:suppressAutoHyphens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lastRenderedPageBreak/>
        <w:t>Реквизиты товаросопроводительной документации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9953"/>
        <w:gridCol w:w="7983"/>
        <w:gridCol w:w="1335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300" w:line="240" w:lineRule="auto"/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  <w:t>Зарегистрированный докумен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  <w:t>т(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color w:val="A94442"/>
                <w:sz w:val="18"/>
                <w:szCs w:val="18"/>
                <w:lang w:eastAsia="ru-RU"/>
              </w:rPr>
              <w:t>ы) не найден</w:t>
            </w:r>
            <w:r w:rsidRPr="00684482">
              <w:rPr>
                <w:rFonts w:ascii="Tahoma" w:eastAsia="Times New Roman" w:hAnsi="Tahoma" w:cs="Tahoma"/>
                <w:color w:val="A94442"/>
                <w:sz w:val="18"/>
                <w:szCs w:val="18"/>
                <w:lang w:eastAsia="ru-RU"/>
              </w:rPr>
              <w:t>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Основания для выдачи сертификата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2503"/>
        <w:gridCol w:w="1341"/>
        <w:gridCol w:w="2007"/>
        <w:gridCol w:w="10711"/>
        <w:gridCol w:w="4461"/>
        <w:gridCol w:w="246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субъекта, выдавшего документ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документа, подтверждающего аккредитацию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Одобрение типа транспортного средства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25/10/2019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ТС RU </w:t>
            </w:r>
            <w:proofErr w:type="gram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End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-CN.МТ25.00104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по сертификации автомототехники - механических транспортных средств, запасных частей и принадлежностей Автономной некоммерческой организации «Центр содействия сертификации автомототехники» (ОС ЦСС АМТ)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РОСС RU.0001.11MT25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Эксперт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5726"/>
        <w:gridCol w:w="6798"/>
        <w:gridCol w:w="5771"/>
        <w:gridCol w:w="1411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84482" w:rsidRPr="00684482" w:rsidRDefault="00684482" w:rsidP="00684482">
      <w:pPr>
        <w:shd w:val="clear" w:color="auto" w:fill="FFFFFF"/>
        <w:suppressAutoHyphens w:val="0"/>
        <w:spacing w:line="240" w:lineRule="auto"/>
        <w:outlineLvl w:val="2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684482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Приложение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7060"/>
        <w:gridCol w:w="5372"/>
        <w:gridCol w:w="6953"/>
        <w:gridCol w:w="946"/>
      </w:tblGrid>
      <w:tr w:rsidR="00684482" w:rsidRPr="00684482" w:rsidTr="00684482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 бланка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листов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0002575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0002576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0002577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0002578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0002579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0002580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0002581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4482" w:rsidRPr="00684482" w:rsidTr="00684482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N 0002582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482" w:rsidRPr="00684482" w:rsidRDefault="00684482" w:rsidP="0068448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665E8" w:rsidRPr="00684482" w:rsidRDefault="00684482">
      <w:pPr>
        <w:rPr>
          <w:rFonts w:ascii="Times New Roman" w:hAnsi="Times New Roman" w:cs="Times New Roman"/>
          <w:sz w:val="18"/>
          <w:szCs w:val="18"/>
        </w:rPr>
      </w:pPr>
      <w:r w:rsidRPr="006844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© 2022 - </w:t>
      </w:r>
      <w:proofErr w:type="spellStart"/>
      <w:r w:rsidRPr="00684482">
        <w:rPr>
          <w:rFonts w:ascii="Sylfaen" w:eastAsia="Times New Roman" w:hAnsi="Sylfaen" w:cs="Sylfaen"/>
          <w:sz w:val="18"/>
          <w:szCs w:val="18"/>
          <w:lang w:eastAsia="ru-RU"/>
        </w:rPr>
        <w:t>Հավատարմագրման</w:t>
      </w:r>
      <w:proofErr w:type="spellEnd"/>
      <w:r w:rsidRPr="006844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84482">
        <w:rPr>
          <w:rFonts w:ascii="Sylfaen" w:eastAsia="Times New Roman" w:hAnsi="Sylfaen" w:cs="Sylfaen"/>
          <w:sz w:val="18"/>
          <w:szCs w:val="18"/>
          <w:lang w:eastAsia="ru-RU"/>
        </w:rPr>
        <w:t>ազգային</w:t>
      </w:r>
      <w:proofErr w:type="spellEnd"/>
      <w:r w:rsidRPr="006844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684482">
        <w:rPr>
          <w:rFonts w:ascii="Sylfaen" w:eastAsia="Times New Roman" w:hAnsi="Sylfaen" w:cs="Sylfaen"/>
          <w:sz w:val="18"/>
          <w:szCs w:val="18"/>
          <w:lang w:eastAsia="ru-RU"/>
        </w:rPr>
        <w:t>մարմին</w:t>
      </w:r>
      <w:proofErr w:type="spellEnd"/>
    </w:p>
    <w:sectPr w:rsidR="00E665E8" w:rsidRPr="00684482" w:rsidSect="00684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82"/>
    <w:rsid w:val="00295F60"/>
    <w:rsid w:val="004F12E2"/>
    <w:rsid w:val="006053CE"/>
    <w:rsid w:val="00684482"/>
    <w:rsid w:val="006B308D"/>
    <w:rsid w:val="007417E3"/>
    <w:rsid w:val="007C3008"/>
    <w:rsid w:val="00B27FA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938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80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C0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779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216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280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3737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0316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645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4421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60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76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514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626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671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7452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9115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8078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658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527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9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37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65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9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0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89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21019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4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3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5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2091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5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675647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A65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6932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5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2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0876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142183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4B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5955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1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C0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7688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2441</Words>
  <Characters>13914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Эйсмонт Елизавета Александровна</cp:lastModifiedBy>
  <cp:revision>2</cp:revision>
  <dcterms:created xsi:type="dcterms:W3CDTF">2022-12-21T08:10:00Z</dcterms:created>
  <dcterms:modified xsi:type="dcterms:W3CDTF">2022-12-21T08:10:00Z</dcterms:modified>
</cp:coreProperties>
</file>