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ayout w:type="fixed"/>
        <w:tblLook w:val="04A0"/>
      </w:tblPr>
      <w:tblGrid>
        <w:gridCol w:w="3510"/>
        <w:gridCol w:w="6061"/>
      </w:tblGrid>
      <w:tr w:rsidR="001552E1" w:rsidTr="001552E1">
        <w:tc>
          <w:tcPr>
            <w:tcW w:w="3510" w:type="dxa"/>
            <w:vMerge w:val="restart"/>
            <w:vAlign w:val="center"/>
          </w:tcPr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2E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9300" cy="1095375"/>
                  <wp:effectExtent l="19050" t="0" r="0" b="0"/>
                  <wp:docPr id="10" name="Рисунок 0" descr="Лого Астрохим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Астрохим-0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1552E1" w:rsidRP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Соответствует Правилам ЕЭС №1907/2006 (REACH), Прил.II (453/2010) – Европа и Межгосударственному стандарту ГОСТ 30333-2007 от 1 января 2009 года – Европа</w:t>
            </w:r>
          </w:p>
          <w:p w:rsidR="001552E1" w:rsidRP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1552E1" w:rsidTr="001552E1">
        <w:tc>
          <w:tcPr>
            <w:tcW w:w="3510" w:type="dxa"/>
            <w:vMerge/>
          </w:tcPr>
          <w:p w:rsidR="001552E1" w:rsidRDefault="001552E1" w:rsidP="003972D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1552E1" w:rsidRPr="001552E1" w:rsidRDefault="00DB48F0" w:rsidP="001F525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</w:t>
            </w:r>
            <w:r w:rsidR="000F2D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="001F52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="00312E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="001552E1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1F52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Очиститель ковров, велюра и обивки</w:t>
            </w:r>
            <w:r w:rsidR="009720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="001F52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спрей, </w:t>
            </w:r>
            <w:r w:rsidR="00CF6A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="009720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  <w:r w:rsidR="000F2D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  <w:r w:rsidR="001552E1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</w:p>
        </w:tc>
      </w:tr>
    </w:tbl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C3197C" w:rsidTr="00C3197C">
        <w:trPr>
          <w:trHeight w:val="4272"/>
        </w:trPr>
        <w:tc>
          <w:tcPr>
            <w:tcW w:w="3510" w:type="dxa"/>
            <w:vAlign w:val="center"/>
          </w:tcPr>
          <w:p w:rsidR="00C3197C" w:rsidRDefault="00832423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76350" cy="3113049"/>
                  <wp:effectExtent l="19050" t="0" r="0" b="0"/>
                  <wp:docPr id="1" name="Рисунок 0" descr="АС-3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С-345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311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D433C4" w:rsidRPr="000F2D31" w:rsidRDefault="000F2D31" w:rsidP="00C3197C">
            <w:pPr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0F2D31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АС-3</w:t>
            </w:r>
            <w:r w:rsidR="001F5253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4</w:t>
            </w:r>
            <w:r w:rsidR="00312E78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5</w:t>
            </w:r>
            <w:r w:rsidRPr="000F2D31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</w:t>
            </w:r>
            <w:r w:rsidR="001F5253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Очиститель ковров, велюра и обивки</w:t>
            </w:r>
            <w:r w:rsidRPr="000F2D31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,</w:t>
            </w:r>
            <w:r w:rsidR="001F5253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спрей,</w:t>
            </w:r>
            <w:r w:rsidRPr="000F2D31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500 мл</w:t>
            </w:r>
            <w:r w:rsidRPr="000F2D31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</w:p>
          <w:p w:rsidR="000F2D31" w:rsidRDefault="000F2D31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3197C" w:rsidRDefault="00DB48F0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ТУ 2384-00</w:t>
            </w:r>
            <w:r w:rsidR="009720A6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-13313172-2011</w:t>
            </w: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«Автокосметика»</w:t>
            </w: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6A44" w:rsidRPr="006812F7" w:rsidRDefault="00CF6A44" w:rsidP="00CF6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регистрации</w:t>
            </w:r>
          </w:p>
          <w:p w:rsidR="00CF6A44" w:rsidRDefault="00CF6A44" w:rsidP="00CF6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20A6" w:rsidRDefault="00CF6A44" w:rsidP="00CF6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.67.СО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01.0</w:t>
            </w:r>
            <w:r w:rsidR="000F2D31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.00606</w:t>
            </w:r>
            <w:r w:rsidR="001F525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.12.11 от 05.12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.2011 г.</w:t>
            </w:r>
          </w:p>
          <w:p w:rsidR="00CF6A44" w:rsidRDefault="00CF6A44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197C" w:rsidRDefault="009720A6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подлежит обязательной сертификации</w:t>
            </w:r>
          </w:p>
          <w:p w:rsidR="009720A6" w:rsidRDefault="009720A6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20A6" w:rsidRPr="007109AC" w:rsidRDefault="009720A6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Отказное письмо</w:t>
            </w:r>
          </w:p>
          <w:p w:rsidR="00C3197C" w:rsidRDefault="00C3197C" w:rsidP="006C145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C3197C" w:rsidRPr="00952013" w:rsidRDefault="00C3197C" w:rsidP="006C145C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0755E3" w:rsidRPr="000755E3" w:rsidRDefault="000755E3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0755E3">
        <w:rPr>
          <w:rFonts w:ascii="Times New Roman" w:hAnsi="Times New Roman" w:cs="Times New Roman"/>
          <w:b/>
          <w:bCs/>
          <w:sz w:val="28"/>
          <w:szCs w:val="28"/>
        </w:rPr>
        <w:t>АС-345</w:t>
      </w:r>
      <w:r w:rsidRPr="000755E3">
        <w:rPr>
          <w:rFonts w:ascii="Times New Roman" w:hAnsi="Times New Roman" w:cs="Times New Roman"/>
          <w:bCs/>
          <w:sz w:val="28"/>
          <w:szCs w:val="28"/>
        </w:rPr>
        <w:t xml:space="preserve"> Очиститель ковров, велюра и обивки, спрей, 500 мл</w:t>
      </w:r>
    </w:p>
    <w:p w:rsidR="00501521" w:rsidRDefault="00546BD0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501521"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0755E3" w:rsidRPr="000755E3" w:rsidRDefault="000755E3" w:rsidP="000755E3">
      <w:pPr>
        <w:pStyle w:val="ae"/>
        <w:jc w:val="both"/>
        <w:rPr>
          <w:rFonts w:ascii="Times New Roman" w:hAnsi="Times New Roman"/>
          <w:sz w:val="28"/>
          <w:szCs w:val="28"/>
        </w:rPr>
      </w:pPr>
      <w:r w:rsidRPr="000755E3">
        <w:rPr>
          <w:rFonts w:ascii="Times New Roman" w:hAnsi="Times New Roman"/>
          <w:sz w:val="28"/>
          <w:szCs w:val="28"/>
        </w:rPr>
        <w:t>Сильнодействующий  состав эффективно удаляет пыль, грязь, большинство свежих пятен от напитков, еды, косметики, чернил, крови и технических жидкостей. Проникает внутрь волокон ткани, обеспечивая глубокую очистку. Восстанавливает первоначальный цвет ткани и коврового покрытия, вытесняет неприятный запах, оставляя свежий аромат в салоне автомобиля.</w:t>
      </w:r>
      <w:r w:rsidRPr="000755E3">
        <w:rPr>
          <w:rFonts w:ascii="Times New Roman" w:hAnsi="Times New Roman"/>
          <w:b/>
          <w:sz w:val="28"/>
          <w:szCs w:val="28"/>
        </w:rPr>
        <w:t xml:space="preserve"> </w:t>
      </w:r>
    </w:p>
    <w:p w:rsidR="000755E3" w:rsidRDefault="006C145C" w:rsidP="00776F04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</w:p>
    <w:p w:rsidR="00B74B96" w:rsidRPr="00B74B96" w:rsidRDefault="00B74B96" w:rsidP="00776F04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Юр.и факт.адрес:    107241, г.Москва,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lastRenderedPageBreak/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8:45 до 17:15</w:t>
      </w:r>
    </w:p>
    <w:p w:rsidR="001D7FCC" w:rsidRPr="001D7FCC" w:rsidRDefault="00BF0CF5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Виды опасного воздействия и условия их возникновения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DFA">
              <w:rPr>
                <w:rFonts w:ascii="Times New Roman" w:hAnsi="Times New Roman" w:cs="Times New Roman"/>
                <w:sz w:val="28"/>
                <w:szCs w:val="28"/>
              </w:rPr>
              <w:t>Воздействие на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Общие характеристики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</w:t>
            </w:r>
          </w:p>
        </w:tc>
        <w:tc>
          <w:tcPr>
            <w:tcW w:w="6061" w:type="dxa"/>
          </w:tcPr>
          <w:p w:rsidR="00600DFA" w:rsidRPr="00BD465A" w:rsidRDefault="00600DFA" w:rsidP="00312E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НЕ опасен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по степени воздействия на организм. </w:t>
            </w:r>
            <w:r w:rsidR="00405B69">
              <w:rPr>
                <w:rFonts w:ascii="Times New Roman" w:hAnsi="Times New Roman" w:cs="Times New Roman"/>
                <w:sz w:val="28"/>
                <w:szCs w:val="28"/>
              </w:rPr>
              <w:t>НЕ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вызывает раздражение верхних дыхательных путей, слизистых оболочек глаз, кожных покровов.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поступления</w:t>
            </w:r>
          </w:p>
        </w:tc>
        <w:tc>
          <w:tcPr>
            <w:tcW w:w="6061" w:type="dxa"/>
          </w:tcPr>
          <w:p w:rsidR="00600DFA" w:rsidRPr="00BD465A" w:rsidRDefault="00600DFA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405B6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ри попадании на кожу и в глаза, при попадании внутрь организма перорально (при случайном проглатывании)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Поражаемые органы, тк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ани и системы организма при дли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тельном воздействии </w:t>
            </w:r>
          </w:p>
        </w:tc>
        <w:tc>
          <w:tcPr>
            <w:tcW w:w="6061" w:type="dxa"/>
          </w:tcPr>
          <w:p w:rsidR="00600DFA" w:rsidRPr="00BD465A" w:rsidRDefault="00600DFA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 xml:space="preserve">Лёгкие,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кожа, глаза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и симптомы воздействия на организм: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ингаляционном отравлении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061" w:type="dxa"/>
          </w:tcPr>
          <w:p w:rsidR="00600DFA" w:rsidRPr="00BD465A" w:rsidRDefault="00405B69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внутрь организма</w:t>
            </w:r>
          </w:p>
        </w:tc>
        <w:tc>
          <w:tcPr>
            <w:tcW w:w="6061" w:type="dxa"/>
          </w:tcPr>
          <w:p w:rsidR="00F57E34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Данный путь поступления продукта маловероятен; с учетом компонентного состава возможны: тошнота, рвота, боли в животе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, сонливость и головокружение.</w:t>
            </w:r>
          </w:p>
          <w:p w:rsidR="00F57E34" w:rsidRPr="00BD465A" w:rsidRDefault="00F57E34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большом количестве может вызвать бронхопневманию и лёгочный отёк.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 глаза</w:t>
            </w:r>
          </w:p>
        </w:tc>
        <w:tc>
          <w:tcPr>
            <w:tcW w:w="6061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Раздражающее действие, резь, слезотечение, покра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снение слизистой оболочки, зуд.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воздействии на кожу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однократном нанесении не оказывает раздражающего действия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длительном воздействии возможны сухость, зуд, трещины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, последующий дерматит.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Воздействия на окружающую среду: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воздействия</w:t>
            </w:r>
          </w:p>
        </w:tc>
        <w:tc>
          <w:tcPr>
            <w:tcW w:w="6061" w:type="dxa"/>
          </w:tcPr>
          <w:p w:rsidR="00600DFA" w:rsidRPr="00BD465A" w:rsidRDefault="00600DFA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попадании 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 xml:space="preserve">больших количеств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в водоемы средство может изменять органолептические свойства воды, нарушать общий санитарный режим водоемов, губительно действовать на их обитателей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воздействия на окружающую среду</w:t>
            </w:r>
          </w:p>
        </w:tc>
        <w:tc>
          <w:tcPr>
            <w:tcW w:w="6061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нарушении правил хранения, транспортирования, сброса на рельеф и в во</w:t>
            </w:r>
            <w:r w:rsidR="00BD465A">
              <w:rPr>
                <w:rFonts w:ascii="Times New Roman" w:hAnsi="Times New Roman" w:cs="Times New Roman"/>
                <w:sz w:val="28"/>
                <w:szCs w:val="28"/>
              </w:rPr>
              <w:t>доемы; при неорганизованном раз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мещении и уничтожении отходов; в результате аварий 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ЧС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Наблюдаемые признаки воздействия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600DFA" w:rsidRPr="00BD465A" w:rsidRDefault="00BD465A" w:rsidP="00BD46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>орможение процессов самоочищения водоемов. При попадании больших концентраций может наблюдаться гибель рыб, потеря декоративности растительного покрова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00DFA" w:rsidRDefault="00600DFA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465A" w:rsidRPr="00600DFA" w:rsidRDefault="00BD465A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Общее:</w:t>
      </w: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Продукт </w:t>
      </w:r>
      <w:r w:rsidR="00405B69">
        <w:rPr>
          <w:rFonts w:ascii="Times New Roman" w:hAnsi="Times New Roman" w:cs="Times New Roman"/>
          <w:sz w:val="28"/>
          <w:szCs w:val="28"/>
        </w:rPr>
        <w:t>НЕ</w:t>
      </w:r>
      <w:r w:rsidR="00F57E34">
        <w:rPr>
          <w:rFonts w:ascii="Times New Roman" w:hAnsi="Times New Roman" w:cs="Times New Roman"/>
          <w:sz w:val="28"/>
          <w:szCs w:val="28"/>
        </w:rPr>
        <w:t xml:space="preserve"> воспламеним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использовании </w:t>
      </w:r>
      <w:r w:rsidR="00405B69">
        <w:rPr>
          <w:rFonts w:ascii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hAnsi="Times New Roman" w:cs="Times New Roman"/>
          <w:sz w:val="28"/>
          <w:szCs w:val="28"/>
        </w:rPr>
        <w:t>возможно выделение взрывоопасных паров/паровоздушных смесей.</w:t>
      </w:r>
    </w:p>
    <w:p w:rsidR="00B74B96" w:rsidRDefault="00405B6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 о</w:t>
      </w:r>
      <w:r w:rsidR="00B74B96">
        <w:rPr>
          <w:rFonts w:ascii="Times New Roman" w:hAnsi="Times New Roman" w:cs="Times New Roman"/>
          <w:sz w:val="28"/>
          <w:szCs w:val="28"/>
        </w:rPr>
        <w:t>пасност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="00B74B96">
        <w:rPr>
          <w:rFonts w:ascii="Times New Roman" w:hAnsi="Times New Roman" w:cs="Times New Roman"/>
          <w:sz w:val="28"/>
          <w:szCs w:val="28"/>
        </w:rPr>
        <w:t xml:space="preserve"> вспыхивания/ взрыва при нагревании.</w:t>
      </w:r>
    </w:p>
    <w:p w:rsidR="00F57E34" w:rsidRDefault="00F57E34" w:rsidP="00F57E34">
      <w:pPr>
        <w:jc w:val="both"/>
        <w:rPr>
          <w:rFonts w:ascii="Times New Roman" w:hAnsi="Times New Roman" w:cs="Times New Roman"/>
          <w:sz w:val="28"/>
          <w:szCs w:val="28"/>
        </w:rPr>
      </w:pPr>
      <w:r w:rsidRPr="00F57E34">
        <w:rPr>
          <w:rFonts w:ascii="Times New Roman" w:hAnsi="Times New Roman" w:cs="Times New Roman"/>
          <w:sz w:val="28"/>
          <w:szCs w:val="28"/>
        </w:rPr>
        <w:t>Продукт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5B69">
        <w:rPr>
          <w:rFonts w:ascii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hAnsi="Times New Roman" w:cs="Times New Roman"/>
          <w:sz w:val="28"/>
          <w:szCs w:val="28"/>
        </w:rPr>
        <w:t>накаплива</w:t>
      </w:r>
      <w:r w:rsidR="00405B69">
        <w:rPr>
          <w:rFonts w:ascii="Times New Roman" w:hAnsi="Times New Roman" w:cs="Times New Roman"/>
          <w:sz w:val="28"/>
          <w:szCs w:val="28"/>
        </w:rPr>
        <w:t>ет</w:t>
      </w:r>
      <w:r>
        <w:rPr>
          <w:rFonts w:ascii="Times New Roman" w:hAnsi="Times New Roman" w:cs="Times New Roman"/>
          <w:sz w:val="28"/>
          <w:szCs w:val="28"/>
        </w:rPr>
        <w:t xml:space="preserve"> статический </w:t>
      </w:r>
      <w:r w:rsidRPr="00F57E34">
        <w:rPr>
          <w:rFonts w:ascii="Times New Roman" w:hAnsi="Times New Roman" w:cs="Times New Roman"/>
          <w:sz w:val="28"/>
          <w:szCs w:val="28"/>
        </w:rPr>
        <w:t>заряд, который приводит к огнеопасному электрическому разряду.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Может вызывать </w:t>
      </w:r>
      <w:r w:rsidR="006C145C">
        <w:rPr>
          <w:rFonts w:ascii="Times New Roman" w:hAnsi="Times New Roman" w:cs="Times New Roman"/>
          <w:sz w:val="28"/>
          <w:szCs w:val="28"/>
        </w:rPr>
        <w:t xml:space="preserve">раздражение и </w:t>
      </w:r>
      <w:r>
        <w:rPr>
          <w:rFonts w:ascii="Times New Roman" w:hAnsi="Times New Roman" w:cs="Times New Roman"/>
          <w:sz w:val="28"/>
          <w:szCs w:val="28"/>
        </w:rPr>
        <w:t>сухость кожи.</w:t>
      </w:r>
    </w:p>
    <w:p w:rsidR="00B74B96" w:rsidRDefault="00B74B96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Токсичен для водных организмов, может вызвать длительное негативное воздействие на водную среду.</w:t>
      </w:r>
    </w:p>
    <w:p w:rsidR="004D732E" w:rsidRDefault="004D732E" w:rsidP="004D732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4D732E" w:rsidRDefault="00A51024" w:rsidP="00A51024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14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212336"/>
            <wp:effectExtent l="19050" t="0" r="9525" b="0"/>
            <wp:docPr id="4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76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38250" cy="1152851"/>
            <wp:effectExtent l="19050" t="0" r="0" b="0"/>
            <wp:docPr id="7" name="Рисунок 6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065" cy="1151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2589"/>
        <w:gridCol w:w="6982"/>
      </w:tblGrid>
      <w:tr w:rsidR="009A5C37" w:rsidTr="00907121">
        <w:tc>
          <w:tcPr>
            <w:tcW w:w="9571" w:type="dxa"/>
            <w:gridSpan w:val="2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9A5C37" w:rsidTr="009A5C37">
        <w:tc>
          <w:tcPr>
            <w:tcW w:w="2589" w:type="dxa"/>
          </w:tcPr>
          <w:p w:rsidR="009A5C37" w:rsidRPr="006377B1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6982" w:type="dxa"/>
          </w:tcPr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Факторы безопасности: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312E78" w:rsidRDefault="009A5C37" w:rsidP="00312E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S28 (После попадания на кожу немедленно промойте большим количеством 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воды</w:t>
            </w: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9A5C37" w:rsidRPr="006377B1" w:rsidRDefault="009A5C37" w:rsidP="00312E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S36/37/39 (Надевайте соответствующую защитную одежду, перчатки и средства защиты глаз и лица) </w:t>
            </w:r>
          </w:p>
        </w:tc>
      </w:tr>
    </w:tbl>
    <w:p w:rsidR="009A5C37" w:rsidRPr="009A5C37" w:rsidRDefault="009A5C37" w:rsidP="00FC389C">
      <w:pPr>
        <w:jc w:val="both"/>
        <w:rPr>
          <w:rFonts w:ascii="Times New Roman" w:hAnsi="Times New Roman" w:cs="Times New Roman"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/>
      </w:tblPr>
      <w:tblGrid>
        <w:gridCol w:w="4077"/>
        <w:gridCol w:w="2303"/>
        <w:gridCol w:w="1525"/>
        <w:gridCol w:w="1525"/>
      </w:tblGrid>
      <w:tr w:rsidR="00A811AE" w:rsidTr="00907121">
        <w:tc>
          <w:tcPr>
            <w:tcW w:w="4077" w:type="dxa"/>
            <w:vAlign w:val="center"/>
          </w:tcPr>
          <w:p w:rsidR="00A811AE" w:rsidRPr="00C12607" w:rsidRDefault="00A811AE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303" w:type="dxa"/>
            <w:vAlign w:val="center"/>
          </w:tcPr>
          <w:p w:rsidR="00A811AE" w:rsidRPr="00C12607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25" w:type="dxa"/>
          </w:tcPr>
          <w:p w:rsid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ПДК р.з. мг/м3</w:t>
            </w:r>
          </w:p>
        </w:tc>
        <w:tc>
          <w:tcPr>
            <w:tcW w:w="1525" w:type="dxa"/>
          </w:tcPr>
          <w:p w:rsidR="00A811AE" w:rsidRP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F0799B" w:rsidTr="00A811AE">
        <w:tc>
          <w:tcPr>
            <w:tcW w:w="4077" w:type="dxa"/>
            <w:vAlign w:val="center"/>
          </w:tcPr>
          <w:p w:rsidR="00F0799B" w:rsidRPr="00776F04" w:rsidRDefault="00F0799B" w:rsidP="00F079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Композиция ПАВ</w:t>
            </w:r>
          </w:p>
        </w:tc>
        <w:tc>
          <w:tcPr>
            <w:tcW w:w="2303" w:type="dxa"/>
            <w:vAlign w:val="center"/>
          </w:tcPr>
          <w:p w:rsidR="00F0799B" w:rsidRPr="000755E3" w:rsidRDefault="000755E3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&lt;5</w:t>
            </w:r>
          </w:p>
        </w:tc>
        <w:tc>
          <w:tcPr>
            <w:tcW w:w="1525" w:type="dxa"/>
            <w:vAlign w:val="center"/>
          </w:tcPr>
          <w:p w:rsidR="00F0799B" w:rsidRPr="00776F04" w:rsidRDefault="000755E3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300/100</w:t>
            </w:r>
          </w:p>
        </w:tc>
        <w:tc>
          <w:tcPr>
            <w:tcW w:w="1525" w:type="dxa"/>
            <w:vAlign w:val="center"/>
          </w:tcPr>
          <w:p w:rsidR="00F0799B" w:rsidRPr="00776F04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F0799B" w:rsidTr="00A811AE">
        <w:tc>
          <w:tcPr>
            <w:tcW w:w="4077" w:type="dxa"/>
            <w:vAlign w:val="center"/>
          </w:tcPr>
          <w:p w:rsidR="00F0799B" w:rsidRPr="003149AE" w:rsidRDefault="00F0799B" w:rsidP="00F079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Функциональные добавки</w:t>
            </w:r>
          </w:p>
        </w:tc>
        <w:tc>
          <w:tcPr>
            <w:tcW w:w="2303" w:type="dxa"/>
            <w:vAlign w:val="center"/>
          </w:tcPr>
          <w:p w:rsidR="00F0799B" w:rsidRPr="003149AE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 5</w:t>
            </w:r>
          </w:p>
        </w:tc>
        <w:tc>
          <w:tcPr>
            <w:tcW w:w="1525" w:type="dxa"/>
            <w:vAlign w:val="center"/>
          </w:tcPr>
          <w:p w:rsidR="00F0799B" w:rsidRPr="00A811AE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F0799B" w:rsidRPr="00F83DF3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</w:tbl>
    <w:p w:rsidR="00B74B96" w:rsidRPr="008B61BF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C12607" w:rsidRDefault="00405B6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не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4.2 Наиболее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/>
      </w:tblPr>
      <w:tblGrid>
        <w:gridCol w:w="3227"/>
        <w:gridCol w:w="6344"/>
      </w:tblGrid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34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344" w:type="dxa"/>
          </w:tcPr>
          <w:p w:rsidR="008D508A" w:rsidRDefault="00F044C5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344" w:type="dxa"/>
          </w:tcPr>
          <w:p w:rsidR="008D508A" w:rsidRDefault="009A0924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Частый или длительный контакт может обезжирить и высушить кожу, с последующим раздражением и дерматитом.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344" w:type="dxa"/>
          </w:tcPr>
          <w:p w:rsidR="008D508A" w:rsidRDefault="009A0924" w:rsidP="009A09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Небольшое количество жидкости, попавшей в дыхательные пути при проглатывании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может вызвать бронхопневмонию или легочный отек.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344" w:type="dxa"/>
          </w:tcPr>
          <w:p w:rsidR="008D508A" w:rsidRPr="008D508A" w:rsidRDefault="008D508A" w:rsidP="00F044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 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>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5. Меры и средства обеспечения пожаровзрывобезопасности.</w:t>
      </w:r>
    </w:p>
    <w:tbl>
      <w:tblPr>
        <w:tblStyle w:val="a5"/>
        <w:tblW w:w="0" w:type="auto"/>
        <w:tblLook w:val="04A0"/>
      </w:tblPr>
      <w:tblGrid>
        <w:gridCol w:w="3369"/>
        <w:gridCol w:w="6202"/>
      </w:tblGrid>
      <w:tr w:rsidR="003E6A7E" w:rsidRPr="003E6A7E" w:rsidTr="003E6A7E">
        <w:tc>
          <w:tcPr>
            <w:tcW w:w="3369" w:type="dxa"/>
          </w:tcPr>
          <w:p w:rsidR="003E6A7E" w:rsidRPr="003E6A7E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пожаровзрывоопасности: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202" w:type="dxa"/>
          </w:tcPr>
          <w:p w:rsidR="003E6A7E" w:rsidRDefault="003E6A7E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 Продукция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Не воспламенима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НЕ в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оспламеняется от искр и пламени. Пары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образуют с воздухом взрывоопасные смеси, которые могут распространяться далеко от места утечки. </w:t>
            </w:r>
          </w:p>
          <w:p w:rsidR="00F6355F" w:rsidRPr="00F6355F" w:rsidRDefault="00F6355F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Продукт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Не накапливает</w:t>
            </w: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 статический </w:t>
            </w:r>
          </w:p>
          <w:p w:rsidR="00F6355F" w:rsidRPr="003E6A7E" w:rsidRDefault="00F6355F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 заряд, который приводит к огнеопасному электрическому разряду.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Рекомендуемые средства тушения пожара:</w:t>
            </w:r>
          </w:p>
        </w:tc>
        <w:tc>
          <w:tcPr>
            <w:tcW w:w="6202" w:type="dxa"/>
          </w:tcPr>
          <w:p w:rsidR="003E6A7E" w:rsidRPr="0018190A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Песок, асбестовая кошма, углекислотные огнетушители, воздушно-механическая пена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Запрещенные средства тушения пожара:</w:t>
            </w:r>
          </w:p>
        </w:tc>
        <w:tc>
          <w:tcPr>
            <w:tcW w:w="6202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Компактные струи воды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Средства индивидуальной защиты при тушении пожара (СИЗ пожарных и персонала):</w:t>
            </w:r>
          </w:p>
        </w:tc>
        <w:tc>
          <w:tcPr>
            <w:tcW w:w="6202" w:type="dxa"/>
          </w:tcPr>
          <w:p w:rsidR="003E6A7E" w:rsidRPr="0018190A" w:rsidRDefault="003E6A7E" w:rsidP="001819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Огнезащитный костюм </w:t>
            </w:r>
          </w:p>
        </w:tc>
      </w:tr>
    </w:tbl>
    <w:p w:rsidR="003E6A7E" w:rsidRDefault="003E6A7E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192E94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огнетушители, углекислотные огнетушители, кошма.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</w:t>
      </w:r>
      <w:r w:rsidR="00DE17B7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 xml:space="preserve">еты и коробки с продукцией, находящиеся в непосредственной близости от огня, следует переместить на безопасное расстояние, или охладить при </w:t>
      </w:r>
      <w:r>
        <w:rPr>
          <w:rFonts w:ascii="Times New Roman" w:hAnsi="Times New Roman" w:cs="Times New Roman"/>
          <w:sz w:val="28"/>
          <w:szCs w:val="28"/>
        </w:rPr>
        <w:lastRenderedPageBreak/>
        <w:t>помощи воды. Избегайте применения воды в виде прямой струи из рукава – это приведёт к рассеиванию и распространению пожара.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</w:t>
      </w:r>
      <w:r w:rsidR="0018190A">
        <w:rPr>
          <w:rFonts w:ascii="Times New Roman" w:hAnsi="Times New Roman" w:cs="Times New Roman"/>
          <w:sz w:val="28"/>
          <w:szCs w:val="28"/>
        </w:rPr>
        <w:t>ий</w:t>
      </w:r>
      <w:r>
        <w:rPr>
          <w:rFonts w:ascii="Times New Roman" w:hAnsi="Times New Roman" w:cs="Times New Roman"/>
          <w:sz w:val="28"/>
          <w:szCs w:val="28"/>
        </w:rPr>
        <w:t xml:space="preserve">ся для тушения </w:t>
      </w:r>
      <w:r w:rsidR="0018190A">
        <w:rPr>
          <w:rFonts w:ascii="Times New Roman" w:hAnsi="Times New Roman" w:cs="Times New Roman"/>
          <w:sz w:val="28"/>
          <w:szCs w:val="28"/>
        </w:rPr>
        <w:t>материал</w:t>
      </w:r>
      <w:r>
        <w:rPr>
          <w:rFonts w:ascii="Times New Roman" w:hAnsi="Times New Roman" w:cs="Times New Roman"/>
          <w:sz w:val="28"/>
          <w:szCs w:val="28"/>
        </w:rPr>
        <w:t xml:space="preserve"> долж</w:t>
      </w:r>
      <w:r w:rsidR="0018190A"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hAnsi="Times New Roman" w:cs="Times New Roman"/>
          <w:sz w:val="28"/>
          <w:szCs w:val="28"/>
        </w:rPr>
        <w:t xml:space="preserve"> быть собран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</w:t>
      </w:r>
      <w:r w:rsidR="0018190A">
        <w:rPr>
          <w:rFonts w:ascii="Times New Roman" w:hAnsi="Times New Roman" w:cs="Times New Roman"/>
          <w:sz w:val="28"/>
          <w:szCs w:val="28"/>
        </w:rPr>
        <w:t>го</w:t>
      </w:r>
      <w:r w:rsidR="003E15A1">
        <w:rPr>
          <w:rFonts w:ascii="Times New Roman" w:hAnsi="Times New Roman" w:cs="Times New Roman"/>
          <w:sz w:val="28"/>
          <w:szCs w:val="28"/>
        </w:rPr>
        <w:t xml:space="preserve">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F044C5" w:rsidRDefault="00F044C5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попадания на кожу и в глаза.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02512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3E15A1">
              <w:rPr>
                <w:rFonts w:ascii="Times New Roman" w:hAnsi="Times New Roman" w:cs="Times New Roman"/>
                <w:sz w:val="28"/>
                <w:szCs w:val="28"/>
              </w:rPr>
              <w:t>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Предотвратить попадание в канализацию, водостоки, подвальные и закрытые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Продукция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пожароопасна.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>, ёмкости для хранения, тару.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</w:t>
            </w:r>
            <w:r w:rsidR="00F0799B">
              <w:rPr>
                <w:rFonts w:ascii="Times New Roman" w:hAnsi="Times New Roman" w:cs="Times New Roman"/>
                <w:sz w:val="28"/>
                <w:szCs w:val="28"/>
              </w:rPr>
              <w:t>товаров бытовой химии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Pr="00B86934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 железнодорожном транспорте транспортирование продукции проводят в крытых вагонах повагонными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D834BD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02512A" w:rsidRPr="0002512A" w:rsidRDefault="00F57C21" w:rsidP="00D834BD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lastRenderedPageBreak/>
              <w:t xml:space="preserve">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препаратов.</w:t>
            </w: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D834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хранить около нагревательных приборов и под прямыми солнечными лучами. 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8. Средства контроля за опасным воздействием и средства индивидуальной защиты.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ПДК р.з.)=300/100 мг/м3, пары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класс опасности</w:t>
            </w:r>
          </w:p>
          <w:p w:rsidR="00192E7D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>-максимально разовая</w:t>
            </w:r>
          </w:p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F91C3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среднесменная.</w:t>
            </w: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Периодически проводить контроль за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  <w:r w:rsidR="00F0799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F91C33" w:rsidRPr="00F91C33" w:rsidRDefault="00F044C5" w:rsidP="00F91C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F91C33" w:rsidRDefault="00F91C33" w:rsidP="00311A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F91C33" w:rsidP="00311A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Защитные очки 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Перчатки маслобензостойкие НоНм, защитные дерматологические средства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F91C33" w:rsidP="00F044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Одежда специальная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защитная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lastRenderedPageBreak/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9317ED" w:rsidRDefault="009317ED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/>
      </w:tblPr>
      <w:tblGrid>
        <w:gridCol w:w="5778"/>
        <w:gridCol w:w="3793"/>
      </w:tblGrid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793" w:type="dxa"/>
          </w:tcPr>
          <w:p w:rsidR="00BA6940" w:rsidRDefault="0084269A" w:rsidP="00776F0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Жидкость, пена</w:t>
            </w:r>
            <w:r w:rsidR="00F044C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793" w:type="dxa"/>
          </w:tcPr>
          <w:p w:rsidR="00BA6940" w:rsidRPr="00776F04" w:rsidRDefault="0084269A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Жёлто-прозрачный</w:t>
            </w:r>
          </w:p>
        </w:tc>
      </w:tr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793" w:type="dxa"/>
          </w:tcPr>
          <w:p w:rsidR="00BA6940" w:rsidRDefault="00F0799B" w:rsidP="00D834B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="00776F04">
              <w:rPr>
                <w:rFonts w:ascii="Times New Roman" w:hAnsi="Times New Roman" w:cs="Times New Roman"/>
                <w:b/>
                <w:sz w:val="28"/>
                <w:szCs w:val="28"/>
              </w:rPr>
              <w:t>роматизатора</w:t>
            </w:r>
          </w:p>
        </w:tc>
      </w:tr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793" w:type="dxa"/>
          </w:tcPr>
          <w:p w:rsidR="00BA6940" w:rsidRPr="00776F04" w:rsidRDefault="00776F04" w:rsidP="00776F0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 20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 xml:space="preserve">0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</w:tr>
      <w:tr w:rsidR="00853969" w:rsidTr="00776F04">
        <w:tc>
          <w:tcPr>
            <w:tcW w:w="5778" w:type="dxa"/>
          </w:tcPr>
          <w:p w:rsidR="00853969" w:rsidRDefault="0085396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рН, ед</w:t>
            </w:r>
          </w:p>
        </w:tc>
        <w:tc>
          <w:tcPr>
            <w:tcW w:w="3793" w:type="dxa"/>
          </w:tcPr>
          <w:p w:rsidR="00853969" w:rsidRDefault="0084269A" w:rsidP="00776F0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9,5-11,3</w:t>
            </w:r>
          </w:p>
        </w:tc>
      </w:tr>
      <w:tr w:rsidR="00853969" w:rsidTr="00776F04">
        <w:tc>
          <w:tcPr>
            <w:tcW w:w="5778" w:type="dxa"/>
          </w:tcPr>
          <w:p w:rsidR="00853969" w:rsidRPr="00853969" w:rsidRDefault="0085396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Плотность, кг/м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793" w:type="dxa"/>
          </w:tcPr>
          <w:p w:rsidR="00853969" w:rsidRDefault="00853969" w:rsidP="0084269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  <w:r w:rsidR="0084269A">
              <w:rPr>
                <w:rFonts w:ascii="Times New Roman" w:hAnsi="Times New Roman" w:cs="Times New Roman"/>
                <w:b/>
                <w:sz w:val="28"/>
                <w:szCs w:val="28"/>
              </w:rPr>
              <w:t>8-1030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</w:t>
      </w:r>
      <w:r w:rsidR="00311A8B">
        <w:rPr>
          <w:rFonts w:ascii="Times New Roman" w:hAnsi="Times New Roman" w:cs="Times New Roman"/>
          <w:sz w:val="28"/>
          <w:szCs w:val="28"/>
        </w:rPr>
        <w:t>ении рекомендаций по применению.</w:t>
      </w:r>
    </w:p>
    <w:p w:rsidR="00F91C33" w:rsidRPr="00117AD0" w:rsidRDefault="00F91C3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 сухости кожи или образования трещин.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брызг в глаза может вызвать раздражение и причинить боль.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FE69C9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</w:t>
      </w:r>
      <w:r w:rsidR="00FE69C9">
        <w:rPr>
          <w:rFonts w:ascii="Times New Roman" w:hAnsi="Times New Roman" w:cs="Times New Roman"/>
          <w:sz w:val="28"/>
          <w:szCs w:val="28"/>
        </w:rPr>
        <w:t xml:space="preserve"> </w:t>
      </w:r>
      <w:r w:rsidRPr="0033268C">
        <w:rPr>
          <w:rFonts w:ascii="Times New Roman" w:hAnsi="Times New Roman" w:cs="Times New Roman"/>
          <w:sz w:val="28"/>
          <w:szCs w:val="28"/>
        </w:rPr>
        <w:t>изменение органолептических свойств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268C" w:rsidRPr="00A44F02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lastRenderedPageBreak/>
        <w:t>Существует опасность заражения воды.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33268C" w:rsidRDefault="0033268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tbl>
      <w:tblPr>
        <w:tblStyle w:val="a5"/>
        <w:tblW w:w="0" w:type="auto"/>
        <w:tblLook w:val="04A0"/>
      </w:tblPr>
      <w:tblGrid>
        <w:gridCol w:w="3652"/>
        <w:gridCol w:w="5919"/>
      </w:tblGrid>
      <w:tr w:rsidR="0033268C" w:rsidTr="0033268C">
        <w:tc>
          <w:tcPr>
            <w:tcW w:w="3652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F56102" w:rsidRDefault="0033268C" w:rsidP="00F561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СИЗ и спецодежде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При переливании из тары в тару избегать разбрызгивания, разлива, термо- и сильных механических ударов, контакта с огнем</w:t>
            </w:r>
            <w:r w:rsidR="00F561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3268C" w:rsidRPr="0033268C" w:rsidRDefault="0033268C" w:rsidP="00F561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268C" w:rsidTr="0033268C">
        <w:tc>
          <w:tcPr>
            <w:tcW w:w="3652" w:type="dxa"/>
          </w:tcPr>
          <w:p w:rsidR="0033268C" w:rsidRPr="0033268C" w:rsidRDefault="008B61BF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3268C"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</w:t>
            </w:r>
            <w:r w:rsidR="00F561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33268C" w:rsidRPr="00A44F02" w:rsidRDefault="0033268C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6377B1" w:rsidTr="00907121">
        <w:tc>
          <w:tcPr>
            <w:tcW w:w="9571" w:type="dxa"/>
            <w:gridSpan w:val="2"/>
          </w:tcPr>
          <w:p w:rsidR="006377B1" w:rsidRDefault="006377B1" w:rsidP="006377B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6377B1" w:rsidRPr="00776F04" w:rsidRDefault="00832423" w:rsidP="00FE69C9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АС-345</w:t>
            </w:r>
            <w:r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Очиститель ковров, велюра и обивки, спрей, 500</w:t>
            </w:r>
            <w:r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6377B1" w:rsidRPr="006377B1" w:rsidRDefault="009143AC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опасно!</w:t>
            </w:r>
            <w:r w:rsidR="006377B1"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 !»,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«Ограниченные температуры», «Верх», «Беречь от солнечных лучей»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6377B1" w:rsidRPr="006377B1" w:rsidRDefault="009143AC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опасно!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6377B1" w:rsidRPr="006377B1" w:rsidRDefault="006377B1" w:rsidP="009143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При необходимости может использоваться аварийная карточка </w:t>
            </w:r>
            <w:r w:rsidR="009143AC">
              <w:rPr>
                <w:rFonts w:ascii="Times New Roman" w:hAnsi="Times New Roman" w:cs="Times New Roman"/>
                <w:sz w:val="28"/>
                <w:szCs w:val="28"/>
              </w:rPr>
              <w:t>предприятия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опасности при перевозке по железной 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дороге в международном грузовом сообщении</w:t>
            </w:r>
          </w:p>
        </w:tc>
        <w:tc>
          <w:tcPr>
            <w:tcW w:w="5777" w:type="dxa"/>
          </w:tcPr>
          <w:p w:rsidR="006377B1" w:rsidRPr="006377B1" w:rsidRDefault="00FE69C9" w:rsidP="009143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 опасно!</w:t>
            </w:r>
          </w:p>
        </w:tc>
      </w:tr>
      <w:tr w:rsidR="009A5C37" w:rsidTr="006377B1">
        <w:tc>
          <w:tcPr>
            <w:tcW w:w="3794" w:type="dxa"/>
          </w:tcPr>
          <w:p w:rsidR="009A5C37" w:rsidRPr="006377B1" w:rsidRDefault="009A5C37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9143AC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A5C37" w:rsidRPr="006377B1" w:rsidRDefault="009A5C37" w:rsidP="00FE69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S28 (После попадания на кожу немедленно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 xml:space="preserve"> промойте большим количеством воды.</w:t>
            </w: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44F02" w:rsidRP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pacing w:val="-19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776F04" w:rsidRPr="005D3696" w:rsidRDefault="00776F04" w:rsidP="00776F04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5D3696">
        <w:rPr>
          <w:rFonts w:ascii="Times New Roman" w:hAnsi="Times New Roman" w:cs="Times New Roman"/>
          <w:b/>
          <w:bCs/>
          <w:i/>
          <w:sz w:val="28"/>
          <w:szCs w:val="28"/>
        </w:rPr>
        <w:t>ТУ 2384-003-13313172-2011</w:t>
      </w:r>
    </w:p>
    <w:p w:rsidR="00776F04" w:rsidRDefault="00776F04" w:rsidP="00776F04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«Автокосметика»</w:t>
      </w:r>
    </w:p>
    <w:p w:rsidR="00776F04" w:rsidRPr="005D3696" w:rsidRDefault="00776F04" w:rsidP="00776F0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D3696">
        <w:rPr>
          <w:rFonts w:ascii="Times New Roman" w:hAnsi="Times New Roman" w:cs="Times New Roman"/>
          <w:b/>
          <w:i/>
          <w:sz w:val="28"/>
          <w:szCs w:val="28"/>
        </w:rPr>
        <w:t>Свидетельство о государственной регистрации</w:t>
      </w:r>
    </w:p>
    <w:p w:rsidR="001E1E3E" w:rsidRDefault="001E1E3E" w:rsidP="001E1E3E">
      <w:pPr>
        <w:rPr>
          <w:rFonts w:ascii="Times New Roman" w:hAnsi="Times New Roman" w:cs="Times New Roman"/>
          <w:sz w:val="28"/>
          <w:szCs w:val="28"/>
        </w:rPr>
      </w:pPr>
      <w:r w:rsidRPr="006812F7"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.67.СО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01.015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 w:rsidRPr="006812F7"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.006064.12.11 от 05.12</w:t>
      </w:r>
      <w:r w:rsidRPr="006812F7">
        <w:rPr>
          <w:rFonts w:ascii="Times New Roman" w:hAnsi="Times New Roman" w:cs="Times New Roman"/>
          <w:sz w:val="28"/>
          <w:szCs w:val="28"/>
        </w:rPr>
        <w:t>.2011 г.</w:t>
      </w:r>
    </w:p>
    <w:p w:rsidR="00776F04" w:rsidRPr="005D3696" w:rsidRDefault="00776F04" w:rsidP="00776F0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D3696">
        <w:rPr>
          <w:rFonts w:ascii="Times New Roman" w:hAnsi="Times New Roman" w:cs="Times New Roman"/>
          <w:b/>
          <w:i/>
          <w:sz w:val="28"/>
          <w:szCs w:val="28"/>
        </w:rPr>
        <w:t>Не подлежит обязательной сертификации</w:t>
      </w:r>
    </w:p>
    <w:p w:rsidR="00776F04" w:rsidRPr="007109AC" w:rsidRDefault="00776F04" w:rsidP="00776F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Отказное письмо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Pr="00A811AE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Законы РФ </w:t>
            </w:r>
            <w:r w:rsidR="00A811AE">
              <w:rPr>
                <w:rFonts w:ascii="Times New Roman" w:hAnsi="Times New Roman" w:cs="Times New Roman"/>
                <w:sz w:val="28"/>
                <w:szCs w:val="28"/>
              </w:rPr>
              <w:t>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9A5C37" w:rsidRDefault="00A811A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(товаров)(в ред. решений КТС от 14.10.2010 № 432, вступили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5C37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8B61BF" w:rsidRDefault="008B61BF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Росстандарта (Система сертификации ГОСТ Р)" с последними изменениями от 10.08.2012 г.</w:t>
            </w:r>
          </w:p>
        </w:tc>
      </w:tr>
    </w:tbl>
    <w:p w:rsidR="009A5C37" w:rsidRPr="00A44F02" w:rsidRDefault="009A5C37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/>
      </w:tblPr>
      <w:tblGrid>
        <w:gridCol w:w="2943"/>
        <w:gridCol w:w="6628"/>
      </w:tblGrid>
      <w:tr w:rsidR="009A5C37" w:rsidTr="009A5C37">
        <w:tc>
          <w:tcPr>
            <w:tcW w:w="2943" w:type="dxa"/>
          </w:tcPr>
          <w:p w:rsidR="008B61BF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применения</w:t>
            </w:r>
          </w:p>
          <w:p w:rsidR="009A5C37" w:rsidRPr="008B61BF" w:rsidRDefault="009A5C37" w:rsidP="008B61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28" w:type="dxa"/>
          </w:tcPr>
          <w:p w:rsidR="009A5C37" w:rsidRPr="00F044C5" w:rsidRDefault="001E1E3E" w:rsidP="009A5C37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E1E3E">
              <w:rPr>
                <w:rFonts w:ascii="Times New Roman" w:hAnsi="Times New Roman"/>
                <w:sz w:val="28"/>
                <w:szCs w:val="28"/>
              </w:rPr>
              <w:t>Сильнодействующий  состав эффективно удаляет пыль, грязь, большинство свежих пятен от напитков, еды, косметики, чернил, крови и технических жидкостей. Проникает внутрь волокон ткани, обеспечивая глубокую очистку. Восстанавливает первоначальный цвет ткани и коврового покрытия, вытесняет неприятный запах, оставляя свежий аромат в салоне автомобиля.</w:t>
            </w:r>
            <w:r w:rsidRPr="001E1E3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</w:tr>
      <w:tr w:rsidR="009A5C37" w:rsidTr="009A5C37">
        <w:tc>
          <w:tcPr>
            <w:tcW w:w="2943" w:type="dxa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Ограничения к применению</w:t>
            </w:r>
          </w:p>
        </w:tc>
        <w:tc>
          <w:tcPr>
            <w:tcW w:w="6628" w:type="dxa"/>
          </w:tcPr>
          <w:p w:rsidR="00F56102" w:rsidRPr="00F044C5" w:rsidRDefault="005D3696" w:rsidP="00DE17B7">
            <w:pPr>
              <w:pStyle w:val="af"/>
              <w:pBdr>
                <w:top w:val="single" w:sz="4" w:space="1" w:color="auto"/>
                <w:left w:val="single" w:sz="4" w:space="4" w:color="auto"/>
                <w:right w:val="single" w:sz="4" w:space="4" w:color="auto"/>
              </w:pBdr>
              <w:rPr>
                <w:b w:val="0"/>
                <w:bCs w:val="0"/>
                <w:sz w:val="28"/>
                <w:szCs w:val="28"/>
              </w:rPr>
            </w:pPr>
            <w:r w:rsidRPr="005D3696">
              <w:rPr>
                <w:bCs w:val="0"/>
                <w:sz w:val="28"/>
                <w:szCs w:val="28"/>
              </w:rPr>
              <w:t>Внимание</w:t>
            </w:r>
            <w:r w:rsidRPr="005D3696">
              <w:rPr>
                <w:b w:val="0"/>
                <w:bCs w:val="0"/>
                <w:sz w:val="28"/>
                <w:szCs w:val="28"/>
              </w:rPr>
              <w:t xml:space="preserve">! </w:t>
            </w:r>
            <w:r w:rsidR="001E1E3E" w:rsidRPr="001E1E3E">
              <w:rPr>
                <w:b w:val="0"/>
                <w:bCs w:val="0"/>
                <w:sz w:val="28"/>
                <w:szCs w:val="28"/>
              </w:rPr>
              <w:t>Избегать попадания в глаза. При  попадании  –  тщательно промыть глаза чистой водой и обратиться к врачу. Не глотать, при попадании вовнутрь постарайтесь вызвать рвоту. Немедленно обратитесь к врачу. Беречь от детей!   Не допускать замерзания!</w:t>
            </w:r>
          </w:p>
        </w:tc>
      </w:tr>
      <w:tr w:rsidR="00E1086F" w:rsidTr="009A5C37">
        <w:tc>
          <w:tcPr>
            <w:tcW w:w="2943" w:type="dxa"/>
          </w:tcPr>
          <w:p w:rsidR="00E1086F" w:rsidRDefault="00E1086F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Способ применения</w:t>
            </w:r>
          </w:p>
        </w:tc>
        <w:tc>
          <w:tcPr>
            <w:tcW w:w="6628" w:type="dxa"/>
          </w:tcPr>
          <w:p w:rsidR="00E1086F" w:rsidRPr="00FE69C9" w:rsidRDefault="001E1E3E" w:rsidP="005D3696">
            <w:pPr>
              <w:pStyle w:val="ae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E1E3E">
              <w:rPr>
                <w:rFonts w:ascii="Times New Roman" w:hAnsi="Times New Roman"/>
                <w:sz w:val="28"/>
                <w:szCs w:val="28"/>
              </w:rPr>
              <w:t>Повернуть распылитель в положение “</w:t>
            </w:r>
            <w:r w:rsidRPr="001E1E3E">
              <w:rPr>
                <w:rFonts w:ascii="Times New Roman" w:hAnsi="Times New Roman"/>
                <w:sz w:val="28"/>
                <w:szCs w:val="28"/>
                <w:lang w:val="en-US"/>
              </w:rPr>
              <w:t>SPRAY</w:t>
            </w:r>
            <w:r w:rsidRPr="001E1E3E">
              <w:rPr>
                <w:rFonts w:ascii="Times New Roman" w:hAnsi="Times New Roman"/>
                <w:sz w:val="28"/>
                <w:szCs w:val="28"/>
              </w:rPr>
              <w:t>”, нанести на обрабатываемую поверхность и растереть мягкой щеткой или слегка влажной губкой. Интенсивнее наносите средство на наиболее загрязненные места. Через 1-2 минуты протереть чистой сухой тряпкой. После обработки повернуть распылитель в положение “</w:t>
            </w:r>
            <w:r w:rsidRPr="001E1E3E">
              <w:rPr>
                <w:rFonts w:ascii="Times New Roman" w:hAnsi="Times New Roman"/>
                <w:sz w:val="28"/>
                <w:szCs w:val="28"/>
                <w:lang w:val="en-US"/>
              </w:rPr>
              <w:t>OFF</w:t>
            </w:r>
            <w:r w:rsidRPr="001E1E3E">
              <w:rPr>
                <w:rFonts w:ascii="Times New Roman" w:hAnsi="Times New Roman"/>
                <w:sz w:val="28"/>
                <w:szCs w:val="28"/>
              </w:rPr>
              <w:t>”. После полного высыхания рекомендуется пропылесосить поверхность.</w:t>
            </w:r>
          </w:p>
        </w:tc>
      </w:tr>
    </w:tbl>
    <w:p w:rsidR="009A5C37" w:rsidRDefault="009A5C37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5E747C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стороне этикетки.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08F9" w:rsidRDefault="00AD08F9" w:rsidP="00AD08F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AD08F9" w:rsidRDefault="00AD08F9" w:rsidP="00AD08F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AD08F9" w:rsidRDefault="00AD08F9" w:rsidP="00AD08F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AD08F9" w:rsidRDefault="00AD08F9" w:rsidP="00AD08F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AD08F9" w:rsidRDefault="00AD08F9" w:rsidP="00AD08F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AD08F9" w:rsidRDefault="00AD08F9" w:rsidP="00AD08F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AD08F9" w:rsidRDefault="00AD08F9" w:rsidP="00AD08F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AD08F9" w:rsidRDefault="00AD08F9" w:rsidP="00AD08F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AD08F9" w:rsidRDefault="00AD08F9" w:rsidP="00AD08F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AD08F9" w:rsidRDefault="00AD08F9" w:rsidP="00AD08F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tbl>
      <w:tblPr>
        <w:tblStyle w:val="a5"/>
        <w:tblW w:w="0" w:type="auto"/>
        <w:tblLook w:val="04A0"/>
      </w:tblPr>
      <w:tblGrid>
        <w:gridCol w:w="9571"/>
      </w:tblGrid>
      <w:tr w:rsidR="00AD08F9" w:rsidTr="00AD08F9">
        <w:tc>
          <w:tcPr>
            <w:tcW w:w="9571" w:type="dxa"/>
          </w:tcPr>
          <w:p w:rsidR="00AD08F9" w:rsidRDefault="00AD08F9" w:rsidP="00AD08F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</w:p>
          <w:p w:rsidR="00AD08F9" w:rsidRPr="00FC35E4" w:rsidRDefault="00AD08F9" w:rsidP="00AD08F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FC35E4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Примечание для читателей</w:t>
            </w:r>
          </w:p>
          <w:p w:rsidR="00AD08F9" w:rsidRDefault="00AD08F9" w:rsidP="00AD08F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35E4">
              <w:rPr>
                <w:rFonts w:ascii="Times New Roman" w:hAnsi="Times New Roman" w:cs="Times New Roman"/>
                <w:sz w:val="20"/>
                <w:szCs w:val="20"/>
              </w:rPr>
              <w:t>Вышеуказанная информация считается верной относительно формулы, используемой для производства продукта в стране происхождения. Поскольку данные, стандарты и нормативные положения могут изменяться, а также, поскольку мы не имеем возможности контролировать условия использования и обработки, настоящим НЕ ПРЕДОСТАВЛЯЕТСЯ КАКИХ-ЛИБО ВЫРАЖЕННЫХ ИЛИ ПОДРАЗУМЕВАЕМЫХ ГАРАНТИЙ ПОЛНОТЫ И ПРАВИЛЬНОСТИ УКАЗАННОЙ ИНФОРМАЦИИ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AD08F9" w:rsidRDefault="00AD08F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BE46A3" w:rsidRPr="00FC389C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E46A3" w:rsidRPr="00FC389C" w:rsidSect="00DE17B7">
      <w:footerReference w:type="default" r:id="rId13"/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2E3B" w:rsidRDefault="00502E3B" w:rsidP="00D82147">
      <w:pPr>
        <w:spacing w:after="0" w:line="240" w:lineRule="auto"/>
      </w:pPr>
      <w:r>
        <w:separator/>
      </w:r>
    </w:p>
  </w:endnote>
  <w:endnote w:type="continuationSeparator" w:id="0">
    <w:p w:rsidR="00502E3B" w:rsidRDefault="00502E3B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622361"/>
      <w:docPartObj>
        <w:docPartGallery w:val="Page Numbers (Bottom of Page)"/>
        <w:docPartUnique/>
      </w:docPartObj>
    </w:sdtPr>
    <w:sdtContent>
      <w:p w:rsidR="00502E3B" w:rsidRDefault="00BF0CF5">
        <w:pPr>
          <w:pStyle w:val="a9"/>
          <w:jc w:val="right"/>
        </w:pPr>
        <w:fldSimple w:instr=" PAGE   \* MERGEFORMAT ">
          <w:r w:rsidR="00DE17B7">
            <w:rPr>
              <w:noProof/>
            </w:rPr>
            <w:t>13</w:t>
          </w:r>
        </w:fldSimple>
      </w:p>
    </w:sdtContent>
  </w:sdt>
  <w:p w:rsidR="00502E3B" w:rsidRDefault="00502E3B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2E3B" w:rsidRDefault="00502E3B" w:rsidP="00D82147">
      <w:pPr>
        <w:spacing w:after="0" w:line="240" w:lineRule="auto"/>
      </w:pPr>
      <w:r>
        <w:separator/>
      </w:r>
    </w:p>
  </w:footnote>
  <w:footnote w:type="continuationSeparator" w:id="0">
    <w:p w:rsidR="00502E3B" w:rsidRDefault="00502E3B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972DE"/>
    <w:rsid w:val="0002512A"/>
    <w:rsid w:val="00045E2A"/>
    <w:rsid w:val="000607FD"/>
    <w:rsid w:val="00060A7C"/>
    <w:rsid w:val="00071FDE"/>
    <w:rsid w:val="000755E3"/>
    <w:rsid w:val="00092C6E"/>
    <w:rsid w:val="00094356"/>
    <w:rsid w:val="00096BDC"/>
    <w:rsid w:val="000F2D31"/>
    <w:rsid w:val="00117AD0"/>
    <w:rsid w:val="00133BC1"/>
    <w:rsid w:val="001552E1"/>
    <w:rsid w:val="0018190A"/>
    <w:rsid w:val="00192E7D"/>
    <w:rsid w:val="00192E94"/>
    <w:rsid w:val="001D7FCC"/>
    <w:rsid w:val="001E1E3E"/>
    <w:rsid w:val="001E75DF"/>
    <w:rsid w:val="001F5253"/>
    <w:rsid w:val="00243A36"/>
    <w:rsid w:val="00277BCB"/>
    <w:rsid w:val="00301CD1"/>
    <w:rsid w:val="00311A8B"/>
    <w:rsid w:val="00312E78"/>
    <w:rsid w:val="003149AE"/>
    <w:rsid w:val="00324145"/>
    <w:rsid w:val="0033268C"/>
    <w:rsid w:val="00336097"/>
    <w:rsid w:val="00351472"/>
    <w:rsid w:val="00357748"/>
    <w:rsid w:val="00374556"/>
    <w:rsid w:val="003764FA"/>
    <w:rsid w:val="003779F5"/>
    <w:rsid w:val="003972DE"/>
    <w:rsid w:val="003E15A1"/>
    <w:rsid w:val="003E5FF2"/>
    <w:rsid w:val="003E6A7E"/>
    <w:rsid w:val="0040232E"/>
    <w:rsid w:val="00405B69"/>
    <w:rsid w:val="004332CE"/>
    <w:rsid w:val="00445081"/>
    <w:rsid w:val="0044742F"/>
    <w:rsid w:val="004854CB"/>
    <w:rsid w:val="004A33F8"/>
    <w:rsid w:val="004B38A6"/>
    <w:rsid w:val="004B76D4"/>
    <w:rsid w:val="004D732E"/>
    <w:rsid w:val="00501521"/>
    <w:rsid w:val="00502E3B"/>
    <w:rsid w:val="00521982"/>
    <w:rsid w:val="00531538"/>
    <w:rsid w:val="00546BD0"/>
    <w:rsid w:val="00556427"/>
    <w:rsid w:val="00575A91"/>
    <w:rsid w:val="005D21E5"/>
    <w:rsid w:val="005D3696"/>
    <w:rsid w:val="005E4039"/>
    <w:rsid w:val="005E747C"/>
    <w:rsid w:val="00600DFA"/>
    <w:rsid w:val="006377B1"/>
    <w:rsid w:val="00662156"/>
    <w:rsid w:val="006812F7"/>
    <w:rsid w:val="006C145C"/>
    <w:rsid w:val="006D1E41"/>
    <w:rsid w:val="006E5777"/>
    <w:rsid w:val="006F18B2"/>
    <w:rsid w:val="006F7D32"/>
    <w:rsid w:val="007109AC"/>
    <w:rsid w:val="007348C4"/>
    <w:rsid w:val="007548BA"/>
    <w:rsid w:val="0076664B"/>
    <w:rsid w:val="00776F04"/>
    <w:rsid w:val="00780112"/>
    <w:rsid w:val="007B224B"/>
    <w:rsid w:val="007B34EB"/>
    <w:rsid w:val="007C23E2"/>
    <w:rsid w:val="007F34E5"/>
    <w:rsid w:val="00823949"/>
    <w:rsid w:val="00832423"/>
    <w:rsid w:val="0084269A"/>
    <w:rsid w:val="00853969"/>
    <w:rsid w:val="00855DFB"/>
    <w:rsid w:val="008A5F2F"/>
    <w:rsid w:val="008B42BB"/>
    <w:rsid w:val="008B61BF"/>
    <w:rsid w:val="008D508A"/>
    <w:rsid w:val="008F07E4"/>
    <w:rsid w:val="00907121"/>
    <w:rsid w:val="009143AC"/>
    <w:rsid w:val="009317ED"/>
    <w:rsid w:val="009426AC"/>
    <w:rsid w:val="00952013"/>
    <w:rsid w:val="0095288F"/>
    <w:rsid w:val="009657B4"/>
    <w:rsid w:val="009720A6"/>
    <w:rsid w:val="00980D01"/>
    <w:rsid w:val="00997019"/>
    <w:rsid w:val="009A0924"/>
    <w:rsid w:val="009A5C37"/>
    <w:rsid w:val="009A7ACE"/>
    <w:rsid w:val="009B788F"/>
    <w:rsid w:val="00A1674E"/>
    <w:rsid w:val="00A20025"/>
    <w:rsid w:val="00A23B85"/>
    <w:rsid w:val="00A250D7"/>
    <w:rsid w:val="00A44F02"/>
    <w:rsid w:val="00A51024"/>
    <w:rsid w:val="00A61DE1"/>
    <w:rsid w:val="00A70BE6"/>
    <w:rsid w:val="00A77BDD"/>
    <w:rsid w:val="00A811AE"/>
    <w:rsid w:val="00AA6022"/>
    <w:rsid w:val="00AB3163"/>
    <w:rsid w:val="00AB34CC"/>
    <w:rsid w:val="00AD08F9"/>
    <w:rsid w:val="00AE7508"/>
    <w:rsid w:val="00B4506B"/>
    <w:rsid w:val="00B54114"/>
    <w:rsid w:val="00B669B6"/>
    <w:rsid w:val="00B74B96"/>
    <w:rsid w:val="00B86934"/>
    <w:rsid w:val="00BA6940"/>
    <w:rsid w:val="00BB689A"/>
    <w:rsid w:val="00BD465A"/>
    <w:rsid w:val="00BE46A3"/>
    <w:rsid w:val="00BF0CF5"/>
    <w:rsid w:val="00BF7789"/>
    <w:rsid w:val="00C12607"/>
    <w:rsid w:val="00C3197C"/>
    <w:rsid w:val="00C91186"/>
    <w:rsid w:val="00C94F20"/>
    <w:rsid w:val="00CB5E52"/>
    <w:rsid w:val="00CD4361"/>
    <w:rsid w:val="00CF5409"/>
    <w:rsid w:val="00CF6A44"/>
    <w:rsid w:val="00D13811"/>
    <w:rsid w:val="00D21C67"/>
    <w:rsid w:val="00D433C4"/>
    <w:rsid w:val="00D82147"/>
    <w:rsid w:val="00D834BD"/>
    <w:rsid w:val="00D87A7F"/>
    <w:rsid w:val="00DA5F45"/>
    <w:rsid w:val="00DB2745"/>
    <w:rsid w:val="00DB48F0"/>
    <w:rsid w:val="00DE17B7"/>
    <w:rsid w:val="00DF2334"/>
    <w:rsid w:val="00DF51EC"/>
    <w:rsid w:val="00E1086F"/>
    <w:rsid w:val="00E24F66"/>
    <w:rsid w:val="00E33391"/>
    <w:rsid w:val="00E45858"/>
    <w:rsid w:val="00E77FC9"/>
    <w:rsid w:val="00EA5A2D"/>
    <w:rsid w:val="00F044C5"/>
    <w:rsid w:val="00F0799B"/>
    <w:rsid w:val="00F31637"/>
    <w:rsid w:val="00F56102"/>
    <w:rsid w:val="00F57C21"/>
    <w:rsid w:val="00F57E34"/>
    <w:rsid w:val="00F6355F"/>
    <w:rsid w:val="00F83DF3"/>
    <w:rsid w:val="00F91C33"/>
    <w:rsid w:val="00FC389C"/>
    <w:rsid w:val="00FE69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9A5C37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9A5C37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9A5C3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astrohim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63CC28-CB40-4218-A603-C2E73FA8A5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13</Pages>
  <Words>2624</Words>
  <Characters>14962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17551</CharactersWithSpaces>
  <SharedDoc>false</SharedDoc>
  <HLinks>
    <vt:vector size="6" baseType="variant">
      <vt:variant>
        <vt:i4>6488102</vt:i4>
      </vt:variant>
      <vt:variant>
        <vt:i4>0</vt:i4>
      </vt:variant>
      <vt:variant>
        <vt:i4>0</vt:i4>
      </vt:variant>
      <vt:variant>
        <vt:i4>5</vt:i4>
      </vt:variant>
      <vt:variant>
        <vt:lpwstr>http://www.astrohim.ru/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Земских_АИ</cp:lastModifiedBy>
  <cp:revision>12</cp:revision>
  <cp:lastPrinted>2015-01-20T12:15:00Z</cp:lastPrinted>
  <dcterms:created xsi:type="dcterms:W3CDTF">2013-02-11T16:19:00Z</dcterms:created>
  <dcterms:modified xsi:type="dcterms:W3CDTF">2015-01-20T12:15:00Z</dcterms:modified>
</cp:coreProperties>
</file>